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E2187" w14:textId="77777777"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D438D0" w:rsidRPr="00C54C5F">
        <w:rPr>
          <w:rFonts w:ascii="Calibri" w:hAnsi="Calibri"/>
          <w:color w:val="00558C"/>
          <w:sz w:val="40"/>
          <w:szCs w:val="40"/>
        </w:rPr>
        <w:t>RTCM</w:t>
      </w:r>
    </w:p>
    <w:p w14:paraId="4428E66C" w14:textId="4E281296" w:rsidR="00421D50" w:rsidRPr="005A638C" w:rsidRDefault="00D438D0" w:rsidP="00421D50">
      <w:pPr>
        <w:pStyle w:val="Title"/>
        <w:spacing w:after="120"/>
        <w:rPr>
          <w:rFonts w:ascii="Calibri" w:hAnsi="Calibri"/>
          <w:color w:val="00558C"/>
        </w:rPr>
      </w:pPr>
      <w:r>
        <w:rPr>
          <w:rFonts w:ascii="Calibri" w:hAnsi="Calibri"/>
          <w:color w:val="00558C"/>
        </w:rPr>
        <w:t>IALA response to RTCM Liaison Note on SC-104</w:t>
      </w:r>
    </w:p>
    <w:p w14:paraId="701CA7C8" w14:textId="77777777" w:rsidR="0064435F" w:rsidRPr="005A638C" w:rsidRDefault="0064435F" w:rsidP="005A638C">
      <w:pPr>
        <w:pStyle w:val="Heading1"/>
      </w:pPr>
      <w:r w:rsidRPr="005A638C">
        <w:t>Introduction</w:t>
      </w:r>
    </w:p>
    <w:p w14:paraId="36D2CB46" w14:textId="260D7F27" w:rsidR="000D0011" w:rsidRDefault="000D0011">
      <w:pPr>
        <w:pStyle w:val="BodyText"/>
      </w:pPr>
      <w:r>
        <w:t>The Radio Technical Commission for Maritime services (</w:t>
      </w:r>
      <w:r w:rsidR="00D438D0">
        <w:t>RTCM</w:t>
      </w:r>
      <w:r>
        <w:t xml:space="preserve">) has sought IALA’s help in identifying the future user requirements for its new </w:t>
      </w:r>
      <w:r w:rsidR="00D438D0">
        <w:t>RTCM 10402.4 Recommended Standards for Differential GNSS (Global Navigation Satellite Systems</w:t>
      </w:r>
      <w:r w:rsidR="00A67002">
        <w:t>)</w:t>
      </w:r>
      <w:r w:rsidR="00D438D0">
        <w:t xml:space="preserve"> - referred to as RTCM DGNSS broadcast standard v</w:t>
      </w:r>
      <w:r w:rsidR="00A67002">
        <w:t>2.4</w:t>
      </w:r>
      <w:r w:rsidR="00D438D0">
        <w:t>.</w:t>
      </w:r>
      <w:r w:rsidR="00A51BC0">
        <w:t xml:space="preserve"> </w:t>
      </w:r>
    </w:p>
    <w:p w14:paraId="165D88BD" w14:textId="3E6AD0C5" w:rsidR="00D438D0" w:rsidRDefault="000D0011">
      <w:pPr>
        <w:pStyle w:val="BodyText"/>
      </w:pPr>
      <w:r>
        <w:t xml:space="preserve">The existing standard (version 2.3) provides correction information for the GPS and GLONASS constellations, while the new version 2.4 has new messages in order to provide corrections to any current or future satellite constellations. </w:t>
      </w:r>
    </w:p>
    <w:p w14:paraId="22D7F15B" w14:textId="0288108B" w:rsidR="000D0011" w:rsidRDefault="000D0011">
      <w:pPr>
        <w:pStyle w:val="BodyText"/>
      </w:pPr>
      <w:r>
        <w:t xml:space="preserve">Version 2.4 of the standard has been in development for many years but has not yet been finalised.  RTCM would like to understand the user demand and time frame for use of this new functionality as that will help identify priorities of work within the RTCM SC-104 committee. </w:t>
      </w:r>
      <w:r w:rsidR="003307B3">
        <w:t xml:space="preserve"> While IALA cannot comment on the mariner</w:t>
      </w:r>
      <w:r w:rsidR="00F4634A">
        <w:t>’s</w:t>
      </w:r>
      <w:r w:rsidR="003307B3">
        <w:t xml:space="preserve"> requirements, it can seek to understand the intention</w:t>
      </w:r>
      <w:r w:rsidR="00CC58FA">
        <w:t xml:space="preserve">s of national service providers </w:t>
      </w:r>
      <w:bookmarkStart w:id="0" w:name="_GoBack"/>
      <w:r w:rsidR="00CC58FA">
        <w:t>and potentially the considerations of sister organisations.</w:t>
      </w:r>
      <w:r w:rsidR="003307B3">
        <w:t xml:space="preserve"> </w:t>
      </w:r>
    </w:p>
    <w:bookmarkEnd w:id="0"/>
    <w:p w14:paraId="745F2BE4" w14:textId="740AE154" w:rsidR="00F437B3" w:rsidRDefault="00880248" w:rsidP="00D438D0">
      <w:pPr>
        <w:pStyle w:val="BodyText"/>
      </w:pPr>
      <w:r>
        <w:t xml:space="preserve">During IALA ENG13, </w:t>
      </w:r>
      <w:r w:rsidR="000D0011">
        <w:t>t</w:t>
      </w:r>
      <w:r w:rsidR="00B913F1">
        <w:t>he Chair of the RTCM SC-104 working group on DGNSS posed the following questions:</w:t>
      </w:r>
      <w:r>
        <w:t xml:space="preserve"> </w:t>
      </w:r>
    </w:p>
    <w:p w14:paraId="2F754466" w14:textId="21362CB0" w:rsidR="00880248" w:rsidRPr="003307B3" w:rsidRDefault="00880248" w:rsidP="003307B3">
      <w:pPr>
        <w:pStyle w:val="BodyText"/>
        <w:ind w:left="720"/>
        <w:rPr>
          <w:i/>
        </w:rPr>
      </w:pPr>
      <w:r w:rsidRPr="003307B3">
        <w:rPr>
          <w:i/>
        </w:rPr>
        <w:t xml:space="preserve">1. Does </w:t>
      </w:r>
      <w:r w:rsidR="000D0011">
        <w:rPr>
          <w:i/>
        </w:rPr>
        <w:t xml:space="preserve">version </w:t>
      </w:r>
      <w:r w:rsidRPr="003307B3">
        <w:rPr>
          <w:i/>
        </w:rPr>
        <w:t xml:space="preserve">2.3 cover the needs for next years? </w:t>
      </w:r>
    </w:p>
    <w:p w14:paraId="40CDD22D" w14:textId="77777777" w:rsidR="00880248" w:rsidRPr="003307B3" w:rsidRDefault="00880248" w:rsidP="003307B3">
      <w:pPr>
        <w:pStyle w:val="BodyText"/>
        <w:ind w:left="720"/>
        <w:rPr>
          <w:i/>
        </w:rPr>
      </w:pPr>
      <w:r w:rsidRPr="003307B3">
        <w:rPr>
          <w:i/>
        </w:rPr>
        <w:t xml:space="preserve">2. Is it likely that 2.4 will be used by service providers? </w:t>
      </w:r>
    </w:p>
    <w:p w14:paraId="3304E004" w14:textId="35A8211C" w:rsidR="00880248" w:rsidRPr="003307B3" w:rsidRDefault="00880248" w:rsidP="003307B3">
      <w:pPr>
        <w:pStyle w:val="BodyText"/>
        <w:ind w:left="720"/>
        <w:rPr>
          <w:i/>
        </w:rPr>
      </w:pPr>
      <w:r w:rsidRPr="003307B3">
        <w:rPr>
          <w:i/>
        </w:rPr>
        <w:t>3. Should 2.4 inc</w:t>
      </w:r>
      <w:r w:rsidR="00F4634A">
        <w:rPr>
          <w:i/>
        </w:rPr>
        <w:t>lude other message types (like R-M</w:t>
      </w:r>
      <w:r w:rsidRPr="003307B3">
        <w:rPr>
          <w:i/>
        </w:rPr>
        <w:t xml:space="preserve">ode support, integrity mode </w:t>
      </w:r>
      <w:proofErr w:type="gramStart"/>
      <w:r w:rsidRPr="003307B3">
        <w:rPr>
          <w:i/>
        </w:rPr>
        <w:t>support</w:t>
      </w:r>
      <w:proofErr w:type="gramEnd"/>
      <w:r w:rsidRPr="003307B3">
        <w:rPr>
          <w:i/>
        </w:rPr>
        <w:t>)</w:t>
      </w:r>
    </w:p>
    <w:p w14:paraId="5D12C0DC" w14:textId="7EF80044" w:rsidR="00880248" w:rsidRPr="003307B3" w:rsidRDefault="00880248" w:rsidP="003307B3">
      <w:pPr>
        <w:pStyle w:val="BodyText"/>
        <w:ind w:left="720"/>
        <w:rPr>
          <w:i/>
          <w:lang w:val="en-US"/>
        </w:rPr>
      </w:pPr>
      <w:r w:rsidRPr="003307B3">
        <w:rPr>
          <w:i/>
          <w:lang w:val="en-US"/>
        </w:rPr>
        <w:t>4. Alternative use of the marine radio beacons (new RTCM standard supporting ARAIM, R-Mode)</w:t>
      </w:r>
    </w:p>
    <w:p w14:paraId="1933238B" w14:textId="06AEFCE0" w:rsidR="000D0011" w:rsidRDefault="000D0011" w:rsidP="008F3763">
      <w:pPr>
        <w:pStyle w:val="BodyText"/>
        <w:tabs>
          <w:tab w:val="left" w:pos="2660"/>
        </w:tabs>
      </w:pPr>
      <w:r>
        <w:t>They also invited IALA to schedule a new work item to update ITU recommendation M.823, which encapsulates the RTCM broadcast standard within an international standard.  There is a known error within the definition of Message 27 in the current draft.</w:t>
      </w:r>
    </w:p>
    <w:p w14:paraId="5C19E22F" w14:textId="2AEAE5A3" w:rsidR="00F14A70" w:rsidRDefault="00F14A70" w:rsidP="008F3763">
      <w:pPr>
        <w:pStyle w:val="BodyText"/>
        <w:tabs>
          <w:tab w:val="left" w:pos="2660"/>
        </w:tabs>
      </w:pPr>
    </w:p>
    <w:p w14:paraId="70B01A31" w14:textId="73EB3912" w:rsidR="005D05AC" w:rsidRDefault="00F14A70" w:rsidP="00F14A70">
      <w:pPr>
        <w:pStyle w:val="Heading1"/>
      </w:pPr>
      <w:r>
        <w:t>Discussion</w:t>
      </w:r>
    </w:p>
    <w:p w14:paraId="5DF26FED" w14:textId="77777777" w:rsidR="000D0011" w:rsidRDefault="00B913F1" w:rsidP="00F14A70">
      <w:pPr>
        <w:rPr>
          <w:rFonts w:ascii="Calibri" w:hAnsi="Calibri"/>
        </w:rPr>
      </w:pPr>
      <w:r>
        <w:rPr>
          <w:rFonts w:ascii="Calibri" w:hAnsi="Calibri"/>
        </w:rPr>
        <w:t xml:space="preserve">IALA, via its ENG Committee, reviewed these questions. </w:t>
      </w:r>
      <w:r w:rsidR="000D0011">
        <w:rPr>
          <w:rFonts w:ascii="Calibri" w:hAnsi="Calibri"/>
        </w:rPr>
        <w:t xml:space="preserve">It was identified that in order to address these questions, IALA will need to survey its national members who provide such services today.  IALA will review how best to undertake such a survey and will provide the findings to RTCM once complete. </w:t>
      </w:r>
    </w:p>
    <w:p w14:paraId="2D4FFB3D" w14:textId="77777777" w:rsidR="000D0011" w:rsidRDefault="000D0011" w:rsidP="00F14A70">
      <w:pPr>
        <w:rPr>
          <w:rFonts w:ascii="Calibri" w:hAnsi="Calibri"/>
        </w:rPr>
      </w:pPr>
    </w:p>
    <w:p w14:paraId="3035D8B4" w14:textId="58EA212A" w:rsidR="000D0011" w:rsidRDefault="000D0011" w:rsidP="00F14A70">
      <w:pPr>
        <w:rPr>
          <w:rFonts w:ascii="Calibri" w:hAnsi="Calibri"/>
        </w:rPr>
      </w:pPr>
      <w:r>
        <w:rPr>
          <w:rFonts w:ascii="Calibri" w:hAnsi="Calibri"/>
        </w:rPr>
        <w:t xml:space="preserve">IALA will schedule a work item to review M.823 and provide a draft amended version to the ITU.  </w:t>
      </w:r>
    </w:p>
    <w:p w14:paraId="073BAAF0" w14:textId="77777777" w:rsidR="002F480B" w:rsidRDefault="002F480B" w:rsidP="00F14A70">
      <w:pPr>
        <w:rPr>
          <w:rFonts w:ascii="Calibri" w:hAnsi="Calibri"/>
        </w:rPr>
      </w:pPr>
    </w:p>
    <w:p w14:paraId="77B4AF09" w14:textId="46409859" w:rsidR="00C3711B" w:rsidRPr="003307B3" w:rsidRDefault="00C3711B">
      <w:pPr>
        <w:rPr>
          <w:rFonts w:ascii="Calibri" w:hAnsi="Calibri"/>
        </w:rPr>
      </w:pPr>
    </w:p>
    <w:p w14:paraId="0D775B17" w14:textId="77777777" w:rsidR="009F5C36" w:rsidRPr="005A638C" w:rsidRDefault="00AA76C0" w:rsidP="005A638C">
      <w:pPr>
        <w:pStyle w:val="Heading1"/>
      </w:pPr>
      <w:r w:rsidRPr="005A638C">
        <w:t>Action requested</w:t>
      </w:r>
    </w:p>
    <w:p w14:paraId="36EE40AC" w14:textId="25A357D0" w:rsidR="004C220D" w:rsidRPr="005A638C" w:rsidRDefault="00902AA4" w:rsidP="00BC3FB4">
      <w:pPr>
        <w:pStyle w:val="BodyText"/>
      </w:pPr>
      <w:r w:rsidRPr="005A638C">
        <w:t>T</w:t>
      </w:r>
      <w:r w:rsidR="00343954">
        <w:t>he RTCM</w:t>
      </w:r>
      <w:r w:rsidRPr="005A638C">
        <w:t xml:space="preserve"> is requested to</w:t>
      </w:r>
      <w:r w:rsidR="00B471C6">
        <w:t xml:space="preserve"> note the intended actions of IALA at this time.</w:t>
      </w:r>
    </w:p>
    <w:p w14:paraId="2B0D938C" w14:textId="77777777" w:rsidR="00AB6C5C" w:rsidRPr="00343954" w:rsidRDefault="00AB6C5C" w:rsidP="00AB6C5C">
      <w:pPr>
        <w:pStyle w:val="List1"/>
        <w:numPr>
          <w:ilvl w:val="0"/>
          <w:numId w:val="0"/>
        </w:numPr>
        <w:ind w:left="567"/>
        <w:rPr>
          <w:rFonts w:ascii="Calibri" w:hAnsi="Calibri"/>
        </w:rPr>
      </w:pPr>
    </w:p>
    <w:p w14:paraId="42E21F4D" w14:textId="77777777" w:rsidR="005A22B1" w:rsidRPr="005A638C" w:rsidRDefault="005A22B1" w:rsidP="00BC3FB4">
      <w:pPr>
        <w:pStyle w:val="BodyText"/>
      </w:pPr>
    </w:p>
    <w:p w14:paraId="77D7A4B6" w14:textId="77777777" w:rsidR="005A22B1" w:rsidRPr="005A638C" w:rsidRDefault="005A22B1" w:rsidP="00BC3FB4">
      <w:pPr>
        <w:pStyle w:val="BodyText"/>
      </w:pPr>
    </w:p>
    <w:sectPr w:rsidR="005A22B1" w:rsidRPr="005A638C"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9AAB1" w14:textId="77777777" w:rsidR="00457127" w:rsidRDefault="00457127" w:rsidP="003F09F0">
      <w:r>
        <w:separator/>
      </w:r>
    </w:p>
  </w:endnote>
  <w:endnote w:type="continuationSeparator" w:id="0">
    <w:p w14:paraId="62D0BA22" w14:textId="77777777" w:rsidR="00457127" w:rsidRDefault="00457127"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255F" w14:textId="4D5A0CC9"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1A6C9B">
      <w:rPr>
        <w:noProof/>
        <w:lang w:val="en-GB"/>
      </w:rPr>
      <w:t>2</w:t>
    </w:r>
    <w:r w:rsidR="006F3942" w:rsidRPr="003F09F0">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0C634" w14:textId="70545AAD"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31F5B2A0" wp14:editId="39D276C6">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C3777A">
      <w:rPr>
        <w:noProof/>
      </w:rPr>
      <w:t>1</w:t>
    </w:r>
    <w:r w:rsidR="005A09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799B5" w14:textId="77777777" w:rsidR="00457127" w:rsidRDefault="00457127" w:rsidP="003F09F0">
      <w:r>
        <w:separator/>
      </w:r>
    </w:p>
  </w:footnote>
  <w:footnote w:type="continuationSeparator" w:id="0">
    <w:p w14:paraId="07579695" w14:textId="77777777" w:rsidR="00457127" w:rsidRDefault="00457127" w:rsidP="003F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1A42A" w14:textId="77777777" w:rsidR="003F09F0" w:rsidRPr="003F09F0" w:rsidRDefault="003F09F0" w:rsidP="003F09F0">
    <w:pPr>
      <w:pStyle w:val="Header"/>
      <w:jc w:val="lef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38A0E" w14:textId="77777777"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02938C30" wp14:editId="7175CA94">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14:paraId="16FA194E" w14:textId="77777777" w:rsidTr="008C4255">
                            <w:trPr>
                              <w:trHeight w:val="397"/>
                              <w:jc w:val="right"/>
                            </w:trPr>
                            <w:tc>
                              <w:tcPr>
                                <w:tcW w:w="3921" w:type="dxa"/>
                                <w:vAlign w:val="center"/>
                              </w:tcPr>
                              <w:p w14:paraId="5A234AD1" w14:textId="77777777" w:rsidR="00421D50" w:rsidRPr="00FA1D76" w:rsidRDefault="00421D50" w:rsidP="00D438D0">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D438D0">
                                  <w:rPr>
                                    <w:rFonts w:ascii="Calibri" w:hAnsi="Calibri"/>
                                    <w:highlight w:val="yellow"/>
                                  </w:rPr>
                                  <w:t>ENG</w:t>
                                </w:r>
                                <w:r w:rsidR="005C5AC7">
                                  <w:rPr>
                                    <w:rFonts w:ascii="Calibri" w:hAnsi="Calibri"/>
                                    <w:highlight w:val="yellow"/>
                                  </w:rPr>
                                  <w:t xml:space="preserve"> </w:t>
                                </w:r>
                                <w:r w:rsidRPr="00FA1D76">
                                  <w:rPr>
                                    <w:rFonts w:ascii="Calibri" w:hAnsi="Calibri"/>
                                    <w:highlight w:val="yellow"/>
                                  </w:rPr>
                                  <w:t>Committee</w:t>
                                </w:r>
                              </w:p>
                            </w:tc>
                          </w:tr>
                          <w:tr w:rsidR="00421D50" w14:paraId="6BEAC2ED" w14:textId="77777777" w:rsidTr="008C4255">
                            <w:trPr>
                              <w:trHeight w:val="397"/>
                              <w:jc w:val="right"/>
                            </w:trPr>
                            <w:tc>
                              <w:tcPr>
                                <w:tcW w:w="3921" w:type="dxa"/>
                                <w:vAlign w:val="center"/>
                              </w:tcPr>
                              <w:p w14:paraId="13A995F6" w14:textId="77777777" w:rsidR="00421D50" w:rsidRPr="00FA1D76" w:rsidRDefault="00421D50" w:rsidP="005C5AC7">
                                <w:pPr>
                                  <w:tabs>
                                    <w:tab w:val="right" w:pos="3719"/>
                                  </w:tabs>
                                  <w:rPr>
                                    <w:rFonts w:ascii="Calibri" w:hAnsi="Calibri"/>
                                  </w:rPr>
                                </w:pPr>
                                <w:r w:rsidRPr="00FA1D76">
                                  <w:rPr>
                                    <w:rFonts w:ascii="Calibri" w:hAnsi="Calibri"/>
                                  </w:rPr>
                                  <w:t>Reference:</w:t>
                                </w:r>
                                <w:r w:rsidRPr="00FA1D76">
                                  <w:rPr>
                                    <w:rFonts w:ascii="Calibri" w:hAnsi="Calibri"/>
                                  </w:rPr>
                                  <w:tab/>
                                </w:r>
                                <w:r w:rsidRPr="00FA1D76">
                                  <w:rPr>
                                    <w:rFonts w:ascii="Calibri" w:hAnsi="Calibri"/>
                                    <w:highlight w:val="yellow"/>
                                  </w:rPr>
                                  <w:t xml:space="preserve">### </w:t>
                                </w:r>
                                <w:r w:rsidRPr="005C5AC7">
                                  <w:rPr>
                                    <w:rFonts w:ascii="Calibri" w:hAnsi="Calibri"/>
                                    <w:highlight w:val="yellow"/>
                                  </w:rPr>
                                  <w:t>#</w:t>
                                </w:r>
                                <w:r w:rsidR="005C5AC7" w:rsidRPr="005C5AC7">
                                  <w:rPr>
                                    <w:rFonts w:ascii="Calibri" w:hAnsi="Calibri"/>
                                    <w:highlight w:val="yellow"/>
                                  </w:rPr>
                                  <w:t>-</w:t>
                                </w:r>
                                <w:proofErr w:type="spellStart"/>
                                <w:r w:rsidR="005C5AC7" w:rsidRPr="005C5AC7">
                                  <w:rPr>
                                    <w:rFonts w:ascii="Calibri" w:hAnsi="Calibri"/>
                                    <w:highlight w:val="yellow"/>
                                  </w:rPr>
                                  <w:t>n.n.n</w:t>
                                </w:r>
                                <w:proofErr w:type="spellEnd"/>
                              </w:p>
                            </w:tc>
                          </w:tr>
                          <w:tr w:rsidR="00421D50" w14:paraId="7544F6B0" w14:textId="77777777" w:rsidTr="008C4255">
                            <w:trPr>
                              <w:trHeight w:val="397"/>
                              <w:jc w:val="right"/>
                            </w:trPr>
                            <w:tc>
                              <w:tcPr>
                                <w:tcW w:w="3921" w:type="dxa"/>
                                <w:vAlign w:val="center"/>
                              </w:tcPr>
                              <w:p w14:paraId="2844DFA8" w14:textId="77777777" w:rsidR="00421D50" w:rsidRPr="00FA1D76" w:rsidRDefault="00421D50" w:rsidP="00421D50">
                                <w:pPr>
                                  <w:tabs>
                                    <w:tab w:val="left" w:pos="1276"/>
                                  </w:tabs>
                                  <w:jc w:val="right"/>
                                  <w:rPr>
                                    <w:rFonts w:ascii="Calibri" w:hAnsi="Calibri"/>
                                  </w:rPr>
                                </w:pPr>
                                <w:proofErr w:type="spellStart"/>
                                <w:r w:rsidRPr="00FA1D76">
                                  <w:rPr>
                                    <w:rFonts w:ascii="Calibri" w:hAnsi="Calibri"/>
                                    <w:highlight w:val="yellow"/>
                                  </w:rPr>
                                  <w:t>dd</w:t>
                                </w:r>
                                <w:proofErr w:type="spellEnd"/>
                                <w:r w:rsidRPr="00FA1D76">
                                  <w:rPr>
                                    <w:rFonts w:ascii="Calibri" w:hAnsi="Calibri"/>
                                    <w:highlight w:val="yellow"/>
                                  </w:rPr>
                                  <w:t xml:space="preserve"> Month</w:t>
                                </w:r>
                                <w:r w:rsidRPr="00FA1D76">
                                  <w:rPr>
                                    <w:rFonts w:ascii="Calibri" w:hAnsi="Calibri"/>
                                  </w:rPr>
                                  <w:t xml:space="preserve"> 201</w:t>
                                </w:r>
                                <w:r w:rsidRPr="00FA1D76">
                                  <w:rPr>
                                    <w:rFonts w:ascii="Calibri" w:hAnsi="Calibri"/>
                                    <w:highlight w:val="yellow"/>
                                  </w:rPr>
                                  <w:t>#</w:t>
                                </w:r>
                              </w:p>
                            </w:tc>
                          </w:tr>
                        </w:tbl>
                        <w:p w14:paraId="71B8A2CA" w14:textId="77777777"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38C30"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" stroked="f">
              <v:textbox>
                <w:txbxContent>
                  <w:tbl>
                    <w:tblPr>
                      <w:tblW w:w="0" w:type="auto"/>
                      <w:jc w:val="right"/>
                      <w:tblLook w:val="04A0" w:firstRow="1" w:lastRow="0" w:firstColumn="1" w:lastColumn="0" w:noHBand="0" w:noVBand="1"/>
                    </w:tblPr>
                    <w:tblGrid>
                      <w:gridCol w:w="3921"/>
                    </w:tblGrid>
                    <w:tr w:rsidR="00421D50" w14:paraId="16FA194E" w14:textId="77777777" w:rsidTr="008C4255">
                      <w:trPr>
                        <w:trHeight w:val="397"/>
                        <w:jc w:val="right"/>
                      </w:trPr>
                      <w:tc>
                        <w:tcPr>
                          <w:tcW w:w="3921" w:type="dxa"/>
                          <w:vAlign w:val="center"/>
                        </w:tcPr>
                        <w:p w14:paraId="5A234AD1" w14:textId="77777777" w:rsidR="00421D50" w:rsidRPr="00FA1D76" w:rsidRDefault="00421D50" w:rsidP="00D438D0">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D438D0">
                            <w:rPr>
                              <w:rFonts w:ascii="Calibri" w:hAnsi="Calibri"/>
                              <w:highlight w:val="yellow"/>
                            </w:rPr>
                            <w:t>ENG</w:t>
                          </w:r>
                          <w:r w:rsidR="005C5AC7">
                            <w:rPr>
                              <w:rFonts w:ascii="Calibri" w:hAnsi="Calibri"/>
                              <w:highlight w:val="yellow"/>
                            </w:rPr>
                            <w:t xml:space="preserve"> </w:t>
                          </w:r>
                          <w:r w:rsidRPr="00FA1D76">
                            <w:rPr>
                              <w:rFonts w:ascii="Calibri" w:hAnsi="Calibri"/>
                              <w:highlight w:val="yellow"/>
                            </w:rPr>
                            <w:t>Committee</w:t>
                          </w:r>
                        </w:p>
                      </w:tc>
                    </w:tr>
                    <w:tr w:rsidR="00421D50" w14:paraId="6BEAC2ED" w14:textId="77777777" w:rsidTr="008C4255">
                      <w:trPr>
                        <w:trHeight w:val="397"/>
                        <w:jc w:val="right"/>
                      </w:trPr>
                      <w:tc>
                        <w:tcPr>
                          <w:tcW w:w="3921" w:type="dxa"/>
                          <w:vAlign w:val="center"/>
                        </w:tcPr>
                        <w:p w14:paraId="13A995F6" w14:textId="77777777" w:rsidR="00421D50" w:rsidRPr="00FA1D76" w:rsidRDefault="00421D50" w:rsidP="005C5AC7">
                          <w:pPr>
                            <w:tabs>
                              <w:tab w:val="right" w:pos="3719"/>
                            </w:tabs>
                            <w:rPr>
                              <w:rFonts w:ascii="Calibri" w:hAnsi="Calibri"/>
                            </w:rPr>
                          </w:pPr>
                          <w:r w:rsidRPr="00FA1D76">
                            <w:rPr>
                              <w:rFonts w:ascii="Calibri" w:hAnsi="Calibri"/>
                            </w:rPr>
                            <w:t>Reference:</w:t>
                          </w:r>
                          <w:r w:rsidRPr="00FA1D76">
                            <w:rPr>
                              <w:rFonts w:ascii="Calibri" w:hAnsi="Calibri"/>
                            </w:rPr>
                            <w:tab/>
                          </w:r>
                          <w:r w:rsidRPr="00FA1D76">
                            <w:rPr>
                              <w:rFonts w:ascii="Calibri" w:hAnsi="Calibri"/>
                              <w:highlight w:val="yellow"/>
                            </w:rPr>
                            <w:t xml:space="preserve">### </w:t>
                          </w:r>
                          <w:r w:rsidRPr="005C5AC7">
                            <w:rPr>
                              <w:rFonts w:ascii="Calibri" w:hAnsi="Calibri"/>
                              <w:highlight w:val="yellow"/>
                            </w:rPr>
                            <w:t>#</w:t>
                          </w:r>
                          <w:r w:rsidR="005C5AC7" w:rsidRPr="005C5AC7">
                            <w:rPr>
                              <w:rFonts w:ascii="Calibri" w:hAnsi="Calibri"/>
                              <w:highlight w:val="yellow"/>
                            </w:rPr>
                            <w:t>-</w:t>
                          </w:r>
                          <w:proofErr w:type="spellStart"/>
                          <w:r w:rsidR="005C5AC7" w:rsidRPr="005C5AC7">
                            <w:rPr>
                              <w:rFonts w:ascii="Calibri" w:hAnsi="Calibri"/>
                              <w:highlight w:val="yellow"/>
                            </w:rPr>
                            <w:t>n.n.n</w:t>
                          </w:r>
                          <w:proofErr w:type="spellEnd"/>
                        </w:p>
                      </w:tc>
                    </w:tr>
                    <w:tr w:rsidR="00421D50" w14:paraId="7544F6B0" w14:textId="77777777" w:rsidTr="008C4255">
                      <w:trPr>
                        <w:trHeight w:val="397"/>
                        <w:jc w:val="right"/>
                      </w:trPr>
                      <w:tc>
                        <w:tcPr>
                          <w:tcW w:w="3921" w:type="dxa"/>
                          <w:vAlign w:val="center"/>
                        </w:tcPr>
                        <w:p w14:paraId="2844DFA8" w14:textId="77777777" w:rsidR="00421D50" w:rsidRPr="00FA1D76" w:rsidRDefault="00421D50" w:rsidP="00421D50">
                          <w:pPr>
                            <w:tabs>
                              <w:tab w:val="left" w:pos="1276"/>
                            </w:tabs>
                            <w:jc w:val="right"/>
                            <w:rPr>
                              <w:rFonts w:ascii="Calibri" w:hAnsi="Calibri"/>
                            </w:rPr>
                          </w:pPr>
                          <w:proofErr w:type="spellStart"/>
                          <w:r w:rsidRPr="00FA1D76">
                            <w:rPr>
                              <w:rFonts w:ascii="Calibri" w:hAnsi="Calibri"/>
                              <w:highlight w:val="yellow"/>
                            </w:rPr>
                            <w:t>dd</w:t>
                          </w:r>
                          <w:proofErr w:type="spellEnd"/>
                          <w:r w:rsidRPr="00FA1D76">
                            <w:rPr>
                              <w:rFonts w:ascii="Calibri" w:hAnsi="Calibri"/>
                              <w:highlight w:val="yellow"/>
                            </w:rPr>
                            <w:t xml:space="preserve"> Month</w:t>
                          </w:r>
                          <w:r w:rsidRPr="00FA1D76">
                            <w:rPr>
                              <w:rFonts w:ascii="Calibri" w:hAnsi="Calibri"/>
                            </w:rPr>
                            <w:t xml:space="preserve"> 201</w:t>
                          </w:r>
                          <w:r w:rsidRPr="00FA1D76">
                            <w:rPr>
                              <w:rFonts w:ascii="Calibri" w:hAnsi="Calibri"/>
                              <w:highlight w:val="yellow"/>
                            </w:rPr>
                            <w:t>#</w:t>
                          </w:r>
                        </w:p>
                      </w:tc>
                    </w:tr>
                  </w:tbl>
                  <w:p w14:paraId="71B8A2CA" w14:textId="77777777" w:rsidR="001144E2" w:rsidRDefault="001144E2" w:rsidP="000B4199"/>
                </w:txbxContent>
              </v:textbox>
            </v:shape>
          </w:pict>
        </mc:Fallback>
      </mc:AlternateContent>
    </w:r>
    <w:r w:rsidR="009D3727">
      <w:rPr>
        <w:noProof/>
        <w:lang w:val="en-GB" w:eastAsia="en-GB"/>
      </w:rPr>
      <w:drawing>
        <wp:inline distT="0" distB="0" distL="0" distR="0" wp14:anchorId="4EE97200" wp14:editId="6CC7397F">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28325F7"/>
    <w:multiLevelType w:val="hybridMultilevel"/>
    <w:tmpl w:val="434C463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415A77"/>
    <w:multiLevelType w:val="hybridMultilevel"/>
    <w:tmpl w:val="84F42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3A21131"/>
    <w:multiLevelType w:val="hybridMultilevel"/>
    <w:tmpl w:val="4E382F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8"/>
  </w:num>
  <w:num w:numId="3">
    <w:abstractNumId w:val="12"/>
  </w:num>
  <w:num w:numId="4">
    <w:abstractNumId w:val="12"/>
  </w:num>
  <w:num w:numId="5">
    <w:abstractNumId w:val="6"/>
  </w:num>
  <w:num w:numId="6">
    <w:abstractNumId w:val="13"/>
  </w:num>
  <w:num w:numId="7">
    <w:abstractNumId w:val="10"/>
  </w:num>
  <w:num w:numId="8">
    <w:abstractNumId w:val="0"/>
  </w:num>
  <w:num w:numId="9">
    <w:abstractNumId w:val="5"/>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7"/>
  </w:num>
  <w:num w:numId="18">
    <w:abstractNumId w:val="4"/>
  </w:num>
  <w:num w:numId="19">
    <w:abstractNumId w:val="16"/>
  </w:num>
  <w:num w:numId="20">
    <w:abstractNumId w:val="11"/>
  </w:num>
  <w:num w:numId="21">
    <w:abstractNumId w:val="7"/>
  </w:num>
  <w:num w:numId="22">
    <w:abstractNumId w:val="7"/>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9"/>
  </w:num>
  <w:num w:numId="27">
    <w:abstractNumId w:val="1"/>
  </w:num>
  <w:num w:numId="28">
    <w:abstractNumId w:val="1"/>
  </w:num>
  <w:num w:numId="29">
    <w:abstractNumId w:val="1"/>
  </w:num>
  <w:num w:numId="30">
    <w:abstractNumId w:val="15"/>
  </w:num>
  <w:num w:numId="31">
    <w:abstractNumId w:val="3"/>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CD0"/>
    <w:rsid w:val="00031339"/>
    <w:rsid w:val="00031A92"/>
    <w:rsid w:val="000348ED"/>
    <w:rsid w:val="00036801"/>
    <w:rsid w:val="00050DA7"/>
    <w:rsid w:val="000576DB"/>
    <w:rsid w:val="0007496D"/>
    <w:rsid w:val="000A5A01"/>
    <w:rsid w:val="000B4199"/>
    <w:rsid w:val="000B754A"/>
    <w:rsid w:val="000C6466"/>
    <w:rsid w:val="000C7CA1"/>
    <w:rsid w:val="000D0011"/>
    <w:rsid w:val="00112CDB"/>
    <w:rsid w:val="001144E2"/>
    <w:rsid w:val="00133924"/>
    <w:rsid w:val="00135447"/>
    <w:rsid w:val="00152273"/>
    <w:rsid w:val="001A6C9B"/>
    <w:rsid w:val="001C74CF"/>
    <w:rsid w:val="00203C0C"/>
    <w:rsid w:val="00286CD0"/>
    <w:rsid w:val="002B49B7"/>
    <w:rsid w:val="002D41C5"/>
    <w:rsid w:val="002D43CF"/>
    <w:rsid w:val="002F480B"/>
    <w:rsid w:val="003307B3"/>
    <w:rsid w:val="00343954"/>
    <w:rsid w:val="003528F0"/>
    <w:rsid w:val="00393CE4"/>
    <w:rsid w:val="003C1227"/>
    <w:rsid w:val="003C38E9"/>
    <w:rsid w:val="003D55DD"/>
    <w:rsid w:val="003E08EF"/>
    <w:rsid w:val="003F09F0"/>
    <w:rsid w:val="004163A5"/>
    <w:rsid w:val="00421D50"/>
    <w:rsid w:val="00424954"/>
    <w:rsid w:val="00457127"/>
    <w:rsid w:val="004C220D"/>
    <w:rsid w:val="004C7C51"/>
    <w:rsid w:val="004D3B5E"/>
    <w:rsid w:val="004E5118"/>
    <w:rsid w:val="00500599"/>
    <w:rsid w:val="005027DE"/>
    <w:rsid w:val="005453A6"/>
    <w:rsid w:val="0057083F"/>
    <w:rsid w:val="005A0926"/>
    <w:rsid w:val="005A22B1"/>
    <w:rsid w:val="005A638C"/>
    <w:rsid w:val="005B732E"/>
    <w:rsid w:val="005C5AC7"/>
    <w:rsid w:val="005D05AC"/>
    <w:rsid w:val="005D13E3"/>
    <w:rsid w:val="00630F7F"/>
    <w:rsid w:val="0064435F"/>
    <w:rsid w:val="0067273B"/>
    <w:rsid w:val="006E3952"/>
    <w:rsid w:val="006F3942"/>
    <w:rsid w:val="00711656"/>
    <w:rsid w:val="007139B8"/>
    <w:rsid w:val="00727E88"/>
    <w:rsid w:val="007306FC"/>
    <w:rsid w:val="007372BD"/>
    <w:rsid w:val="0076430F"/>
    <w:rsid w:val="00773D86"/>
    <w:rsid w:val="00775878"/>
    <w:rsid w:val="00776789"/>
    <w:rsid w:val="00785F11"/>
    <w:rsid w:val="007D796E"/>
    <w:rsid w:val="008231E7"/>
    <w:rsid w:val="008427D7"/>
    <w:rsid w:val="00872453"/>
    <w:rsid w:val="00880248"/>
    <w:rsid w:val="008A6AF0"/>
    <w:rsid w:val="008D5CC9"/>
    <w:rsid w:val="008F3763"/>
    <w:rsid w:val="00902AA4"/>
    <w:rsid w:val="009858BA"/>
    <w:rsid w:val="009B50CD"/>
    <w:rsid w:val="009D3727"/>
    <w:rsid w:val="009F3B6C"/>
    <w:rsid w:val="009F5C36"/>
    <w:rsid w:val="00A27F12"/>
    <w:rsid w:val="00A30579"/>
    <w:rsid w:val="00A421C7"/>
    <w:rsid w:val="00A51BC0"/>
    <w:rsid w:val="00A67002"/>
    <w:rsid w:val="00A83DB3"/>
    <w:rsid w:val="00AA76C0"/>
    <w:rsid w:val="00AB6C5C"/>
    <w:rsid w:val="00AD2202"/>
    <w:rsid w:val="00AF21AC"/>
    <w:rsid w:val="00B077EC"/>
    <w:rsid w:val="00B157AE"/>
    <w:rsid w:val="00B15B24"/>
    <w:rsid w:val="00B471C6"/>
    <w:rsid w:val="00B8247E"/>
    <w:rsid w:val="00B913F1"/>
    <w:rsid w:val="00B948FB"/>
    <w:rsid w:val="00BB6505"/>
    <w:rsid w:val="00BC3FB4"/>
    <w:rsid w:val="00BF48F3"/>
    <w:rsid w:val="00C064EF"/>
    <w:rsid w:val="00C15A4F"/>
    <w:rsid w:val="00C3711B"/>
    <w:rsid w:val="00C3777A"/>
    <w:rsid w:val="00C54C5F"/>
    <w:rsid w:val="00CC58FA"/>
    <w:rsid w:val="00CF6499"/>
    <w:rsid w:val="00D06745"/>
    <w:rsid w:val="00D305FE"/>
    <w:rsid w:val="00D325AE"/>
    <w:rsid w:val="00D438D0"/>
    <w:rsid w:val="00DC5F98"/>
    <w:rsid w:val="00DE183D"/>
    <w:rsid w:val="00DE6B05"/>
    <w:rsid w:val="00E06C14"/>
    <w:rsid w:val="00E64E0D"/>
    <w:rsid w:val="00E92C22"/>
    <w:rsid w:val="00E93C9B"/>
    <w:rsid w:val="00EB572C"/>
    <w:rsid w:val="00ED2E92"/>
    <w:rsid w:val="00EE3F2F"/>
    <w:rsid w:val="00EF1442"/>
    <w:rsid w:val="00F14A70"/>
    <w:rsid w:val="00F437B3"/>
    <w:rsid w:val="00F4634A"/>
    <w:rsid w:val="00F66E07"/>
    <w:rsid w:val="00FA1D76"/>
    <w:rsid w:val="00FA6769"/>
    <w:rsid w:val="00FC1257"/>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E91E6F"/>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character" w:styleId="Hyperlink">
    <w:name w:val="Hyperlink"/>
    <w:basedOn w:val="DefaultParagraphFont"/>
    <w:uiPriority w:val="99"/>
    <w:unhideWhenUsed/>
    <w:rsid w:val="007306FC"/>
    <w:rPr>
      <w:color w:val="0000FF"/>
      <w:u w:val="single"/>
    </w:rPr>
  </w:style>
  <w:style w:type="paragraph" w:styleId="ListParagraph">
    <w:name w:val="List Paragraph"/>
    <w:basedOn w:val="Normal"/>
    <w:uiPriority w:val="34"/>
    <w:rsid w:val="002F480B"/>
    <w:pPr>
      <w:ind w:left="720"/>
      <w:contextualSpacing/>
    </w:pPr>
  </w:style>
  <w:style w:type="character" w:styleId="CommentReference">
    <w:name w:val="annotation reference"/>
    <w:basedOn w:val="DefaultParagraphFont"/>
    <w:semiHidden/>
    <w:unhideWhenUsed/>
    <w:rsid w:val="00DC5F98"/>
    <w:rPr>
      <w:sz w:val="16"/>
      <w:szCs w:val="16"/>
    </w:rPr>
  </w:style>
  <w:style w:type="paragraph" w:styleId="CommentText">
    <w:name w:val="annotation text"/>
    <w:basedOn w:val="Normal"/>
    <w:link w:val="CommentTextChar"/>
    <w:semiHidden/>
    <w:unhideWhenUsed/>
    <w:rsid w:val="00DC5F98"/>
    <w:rPr>
      <w:sz w:val="20"/>
    </w:rPr>
  </w:style>
  <w:style w:type="character" w:customStyle="1" w:styleId="CommentTextChar">
    <w:name w:val="Comment Text Char"/>
    <w:basedOn w:val="DefaultParagraphFont"/>
    <w:link w:val="CommentText"/>
    <w:semiHidden/>
    <w:rsid w:val="00DC5F98"/>
    <w:rPr>
      <w:rFonts w:ascii="Arial" w:hAnsi="Arial"/>
      <w:lang w:eastAsia="en-US"/>
    </w:rPr>
  </w:style>
  <w:style w:type="paragraph" w:styleId="CommentSubject">
    <w:name w:val="annotation subject"/>
    <w:basedOn w:val="CommentText"/>
    <w:next w:val="CommentText"/>
    <w:link w:val="CommentSubjectChar"/>
    <w:semiHidden/>
    <w:unhideWhenUsed/>
    <w:rsid w:val="00DC5F98"/>
    <w:rPr>
      <w:b/>
      <w:bCs/>
    </w:rPr>
  </w:style>
  <w:style w:type="character" w:customStyle="1" w:styleId="CommentSubjectChar">
    <w:name w:val="Comment Subject Char"/>
    <w:basedOn w:val="CommentTextChar"/>
    <w:link w:val="CommentSubject"/>
    <w:semiHidden/>
    <w:rsid w:val="00DC5F98"/>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 w:id="597833347">
      <w:bodyDiv w:val="1"/>
      <w:marLeft w:val="0"/>
      <w:marRight w:val="0"/>
      <w:marTop w:val="0"/>
      <w:marBottom w:val="0"/>
      <w:divBdr>
        <w:top w:val="none" w:sz="0" w:space="0" w:color="auto"/>
        <w:left w:val="none" w:sz="0" w:space="0" w:color="auto"/>
        <w:bottom w:val="none" w:sz="0" w:space="0" w:color="auto"/>
        <w:right w:val="none" w:sz="0" w:space="0" w:color="auto"/>
      </w:divBdr>
    </w:div>
    <w:div w:id="1644700737">
      <w:bodyDiv w:val="1"/>
      <w:marLeft w:val="0"/>
      <w:marRight w:val="0"/>
      <w:marTop w:val="0"/>
      <w:marBottom w:val="0"/>
      <w:divBdr>
        <w:top w:val="none" w:sz="0" w:space="0" w:color="auto"/>
        <w:left w:val="none" w:sz="0" w:space="0" w:color="auto"/>
        <w:bottom w:val="none" w:sz="0" w:space="0" w:color="auto"/>
        <w:right w:val="none" w:sz="0" w:space="0" w:color="auto"/>
      </w:divBdr>
      <w:divsChild>
        <w:div w:id="1459488781">
          <w:marLeft w:val="0"/>
          <w:marRight w:val="0"/>
          <w:marTop w:val="0"/>
          <w:marBottom w:val="0"/>
          <w:divBdr>
            <w:top w:val="none" w:sz="0" w:space="0" w:color="auto"/>
            <w:left w:val="none" w:sz="0" w:space="0" w:color="auto"/>
            <w:bottom w:val="none" w:sz="0" w:space="0" w:color="auto"/>
            <w:right w:val="none" w:sz="0" w:space="0" w:color="auto"/>
          </w:divBdr>
        </w:div>
      </w:divsChild>
    </w:div>
    <w:div w:id="1743748778">
      <w:bodyDiv w:val="1"/>
      <w:marLeft w:val="0"/>
      <w:marRight w:val="0"/>
      <w:marTop w:val="0"/>
      <w:marBottom w:val="0"/>
      <w:divBdr>
        <w:top w:val="none" w:sz="0" w:space="0" w:color="auto"/>
        <w:left w:val="none" w:sz="0" w:space="0" w:color="auto"/>
        <w:bottom w:val="none" w:sz="0" w:space="0" w:color="auto"/>
        <w:right w:val="none" w:sz="0" w:space="0" w:color="auto"/>
      </w:divBdr>
      <w:divsChild>
        <w:div w:id="1373309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B7BF5D-6791-47C2-A8A6-9C7961C66991}"/>
</file>

<file path=customXml/itemProps2.xml><?xml version="1.0" encoding="utf-8"?>
<ds:datastoreItem xmlns:ds="http://schemas.openxmlformats.org/officeDocument/2006/customXml" ds:itemID="{A64C5D4B-61BF-445B-BCC6-53B2312A5EF6}"/>
</file>

<file path=customXml/itemProps3.xml><?xml version="1.0" encoding="utf-8"?>
<ds:datastoreItem xmlns:ds="http://schemas.openxmlformats.org/officeDocument/2006/customXml" ds:itemID="{CC1633E6-016F-4288-8B9E-E49A20ABD84A}"/>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1890</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Alan Grant</cp:lastModifiedBy>
  <cp:revision>2</cp:revision>
  <cp:lastPrinted>2006-10-19T10:49:00Z</cp:lastPrinted>
  <dcterms:created xsi:type="dcterms:W3CDTF">2021-04-13T12:36:00Z</dcterms:created>
  <dcterms:modified xsi:type="dcterms:W3CDTF">2021-04-13T12:36:00Z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